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0A1A90D4">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4986" b="14986"/>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768564E0"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F53C31">
        <w:rPr>
          <w:rFonts w:ascii="Objective Medium" w:hAnsi="Objective Medium" w:cs="Arial"/>
          <w:b/>
          <w:bCs/>
          <w:color w:val="FCB100"/>
          <w:sz w:val="44"/>
          <w:szCs w:val="44"/>
          <w:lang w:val="en-US"/>
        </w:rPr>
        <w:t>7</w:t>
      </w:r>
      <w:r w:rsidR="004F2CEC">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5 </w:t>
      </w:r>
    </w:p>
    <w:p w14:paraId="4B3C37DF" w14:textId="07F3C382" w:rsidR="00D6073B" w:rsidRPr="00A813A4" w:rsidRDefault="00A813A4"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Sundeck</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0E34EACA"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E57180">
        <w:rPr>
          <w:rFonts w:ascii="Objective" w:hAnsi="Objective" w:cs="Arial"/>
          <w:b/>
          <w:color w:val="3F526F"/>
          <w:sz w:val="36"/>
          <w:szCs w:val="36"/>
          <w:lang w:val="en-US"/>
        </w:rPr>
        <w:t>60.670</w:t>
      </w:r>
      <w:r w:rsidRPr="00376291">
        <w:rPr>
          <w:rFonts w:ascii="Objective" w:hAnsi="Objective" w:cs="Arial"/>
          <w:b/>
          <w:color w:val="3F526F"/>
          <w:sz w:val="36"/>
          <w:szCs w:val="36"/>
          <w:lang w:val="en-US"/>
        </w:rPr>
        <w:t>,-</w:t>
      </w:r>
    </w:p>
    <w:p w14:paraId="1FA8A6B9" w14:textId="393ED657"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F57344">
        <w:rPr>
          <w:rFonts w:ascii="Objective" w:hAnsi="Objective"/>
          <w:bCs/>
          <w:color w:val="3F526F"/>
          <w:lang w:val="en-US"/>
        </w:rPr>
        <w:t>7</w:t>
      </w:r>
      <w:r w:rsidR="000F6FF7">
        <w:rPr>
          <w:rFonts w:ascii="Objective" w:hAnsi="Objective"/>
          <w:bCs/>
          <w:color w:val="3F526F"/>
          <w:lang w:val="en-US"/>
        </w:rPr>
        <w:t>.</w:t>
      </w:r>
      <w:r w:rsidR="004F2CEC">
        <w:rPr>
          <w:rFonts w:ascii="Objective" w:hAnsi="Objective"/>
          <w:bCs/>
          <w:color w:val="3F526F"/>
          <w:lang w:val="en-US"/>
        </w:rPr>
        <w:t>23</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4889E342"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9738EE">
        <w:rPr>
          <w:rFonts w:ascii="Objective" w:hAnsi="Objective"/>
          <w:bCs/>
          <w:color w:val="3F526F"/>
          <w:lang w:val="en-US"/>
        </w:rPr>
        <w:t>2.</w:t>
      </w:r>
      <w:r w:rsidR="00F57344">
        <w:rPr>
          <w:rFonts w:ascii="Objective" w:hAnsi="Objective"/>
          <w:bCs/>
          <w:color w:val="3F526F"/>
          <w:lang w:val="en-US"/>
        </w:rPr>
        <w:t>55</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277022A0"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4F2CEC">
        <w:rPr>
          <w:rFonts w:ascii="Objective" w:hAnsi="Objective"/>
          <w:bCs/>
          <w:color w:val="3F526F"/>
          <w:lang w:val="en-US"/>
        </w:rPr>
        <w:t>55</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1177B0BA"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1807CD">
        <w:rPr>
          <w:rFonts w:ascii="Objective" w:hAnsi="Objective"/>
          <w:bCs/>
          <w:color w:val="3F526F"/>
          <w:lang w:val="en-US"/>
        </w:rPr>
        <w:t>1.</w:t>
      </w:r>
      <w:r w:rsidR="008D5326">
        <w:rPr>
          <w:rFonts w:ascii="Objective" w:hAnsi="Objective"/>
          <w:bCs/>
          <w:color w:val="3F526F"/>
          <w:lang w:val="en-US"/>
        </w:rPr>
        <w:t>683</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65F6CD75"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F57344">
        <w:rPr>
          <w:rFonts w:ascii="Objective" w:hAnsi="Objective"/>
          <w:color w:val="3F526F"/>
          <w:lang w:val="en-US"/>
        </w:rPr>
        <w:t>2</w:t>
      </w:r>
      <w:r w:rsidR="008D5326">
        <w:rPr>
          <w:rFonts w:ascii="Objective" w:hAnsi="Objective"/>
          <w:color w:val="3F526F"/>
          <w:lang w:val="en-US"/>
        </w:rPr>
        <w:t>8</w:t>
      </w:r>
      <w:r w:rsidR="00F57344">
        <w:rPr>
          <w:rFonts w:ascii="Objective" w:hAnsi="Objective"/>
          <w:color w:val="3F526F"/>
          <w:lang w:val="en-US"/>
        </w:rPr>
        <w:t>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NoSpacing"/>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7E4D6BBD" w14:textId="2ED65050"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w:t>
      </w:r>
      <w:r w:rsidR="001807CD">
        <w:rPr>
          <w:rFonts w:ascii="Objective" w:hAnsi="Objective"/>
          <w:bCs/>
          <w:color w:val="3F526F"/>
          <w:sz w:val="20"/>
          <w:szCs w:val="20"/>
          <w:lang w:val="en-GB"/>
        </w:rPr>
        <w:t>1</w:t>
      </w:r>
      <w:r w:rsidR="00C61067">
        <w:rPr>
          <w:rFonts w:ascii="Objective" w:hAnsi="Objective"/>
          <w:bCs/>
          <w:color w:val="3F526F"/>
          <w:sz w:val="20"/>
          <w:szCs w:val="20"/>
          <w:lang w:val="en-GB"/>
        </w:rPr>
        <w:t>75</w:t>
      </w:r>
      <w:r w:rsidR="009738EE">
        <w:rPr>
          <w:rFonts w:ascii="Objective" w:hAnsi="Objective"/>
          <w:bCs/>
          <w:color w:val="3F526F"/>
          <w:sz w:val="20"/>
          <w:szCs w:val="20"/>
          <w:lang w:val="en-GB"/>
        </w:rPr>
        <w:t xml:space="preserve"> PK</w:t>
      </w:r>
    </w:p>
    <w:p w14:paraId="5106FB56" w14:textId="4D5AC991"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Bow Roller</w:t>
      </w:r>
    </w:p>
    <w:p w14:paraId="13E4E364" w14:textId="54C7D26E"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Swim Ladder</w:t>
      </w:r>
    </w:p>
    <w:p w14:paraId="4EF4424D" w14:textId="17A6A762"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Navigation Lights</w:t>
      </w:r>
    </w:p>
    <w:p w14:paraId="0BA06F0C" w14:textId="3C6AFDD0"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Forward Line/Anchor Locker</w:t>
      </w:r>
    </w:p>
    <w:p w14:paraId="24D0E87E" w14:textId="31A4C279"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Self Bailing Cockpit</w:t>
      </w:r>
    </w:p>
    <w:p w14:paraId="7D73E809" w14:textId="67148982"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LED Courtesy Lights</w:t>
      </w:r>
    </w:p>
    <w:p w14:paraId="62999F4C" w14:textId="148AEF00"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Swim Platforms</w:t>
      </w:r>
    </w:p>
    <w:p w14:paraId="3A811488" w14:textId="59E1996F"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Forward Sun Lounge</w:t>
      </w:r>
    </w:p>
    <w:p w14:paraId="08F6A8DE" w14:textId="51901E0F" w:rsidR="008D5326" w:rsidRPr="008D5326" w:rsidRDefault="008D5326" w:rsidP="008D5326">
      <w:pPr>
        <w:pStyle w:val="Default"/>
        <w:rPr>
          <w:rFonts w:ascii="Objective" w:hAnsi="Objective"/>
          <w:bCs/>
          <w:color w:val="3F526F"/>
          <w:sz w:val="20"/>
          <w:szCs w:val="20"/>
          <w:lang w:val="en-NL"/>
        </w:rPr>
      </w:pPr>
      <w:proofErr w:type="spellStart"/>
      <w:r w:rsidRPr="008D5326">
        <w:rPr>
          <w:rFonts w:ascii="Objective" w:hAnsi="Objective"/>
          <w:bCs/>
          <w:color w:val="3F526F"/>
          <w:sz w:val="20"/>
          <w:szCs w:val="20"/>
          <w:lang w:val="en-NL"/>
        </w:rPr>
        <w:t>SmartCra</w:t>
      </w:r>
      <w:r>
        <w:rPr>
          <w:rFonts w:ascii="Objective" w:hAnsi="Objective" w:hint="eastAsia"/>
          <w:bCs/>
          <w:color w:val="3F526F"/>
          <w:sz w:val="20"/>
          <w:szCs w:val="20"/>
          <w:lang w:val="en-NL"/>
        </w:rPr>
        <w:t>f</w:t>
      </w:r>
      <w:proofErr w:type="spellEnd"/>
      <w:r w:rsidRPr="00E57180">
        <w:rPr>
          <w:rFonts w:ascii="Objective" w:hAnsi="Objective"/>
          <w:bCs/>
          <w:color w:val="3F526F"/>
          <w:sz w:val="20"/>
          <w:szCs w:val="20"/>
          <w:lang w:val="en-GB"/>
        </w:rPr>
        <w:t>t</w:t>
      </w:r>
      <w:r w:rsidRPr="008D5326">
        <w:rPr>
          <w:rFonts w:ascii="Objective" w:hAnsi="Objective"/>
          <w:bCs/>
          <w:color w:val="3F526F"/>
          <w:sz w:val="20"/>
          <w:szCs w:val="20"/>
          <w:lang w:val="en-NL"/>
        </w:rPr>
        <w:t xml:space="preserve"> Speedometer/Tachometer</w:t>
      </w:r>
    </w:p>
    <w:p w14:paraId="79B90C2F" w14:textId="11672246"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12v Electrical Socket</w:t>
      </w:r>
    </w:p>
    <w:p w14:paraId="4B15687A" w14:textId="0E7107BC"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Adjustable Steering Position</w:t>
      </w:r>
    </w:p>
    <w:p w14:paraId="0F55DE79" w14:textId="0C90F966"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Active Trim</w:t>
      </w:r>
    </w:p>
    <w:p w14:paraId="1CD82520" w14:textId="0112FA7D"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Pilot Seat with Flip Bolster and</w:t>
      </w:r>
      <w:r w:rsidRPr="008D5326">
        <w:rPr>
          <w:rFonts w:ascii="Objective" w:hAnsi="Objective"/>
          <w:bCs/>
          <w:color w:val="3F526F"/>
          <w:sz w:val="20"/>
          <w:szCs w:val="20"/>
          <w:lang w:val="en-GB"/>
        </w:rPr>
        <w:t xml:space="preserve"> </w:t>
      </w:r>
      <w:r w:rsidRPr="008D5326">
        <w:rPr>
          <w:rFonts w:ascii="Objective" w:hAnsi="Objective"/>
          <w:bCs/>
          <w:color w:val="3F526F"/>
          <w:sz w:val="20"/>
          <w:szCs w:val="20"/>
          <w:lang w:val="en-NL"/>
        </w:rPr>
        <w:t>Swivel</w:t>
      </w:r>
    </w:p>
    <w:p w14:paraId="2B14F6D9" w14:textId="5A02C1D1"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Co-pilot Seat</w:t>
      </w:r>
    </w:p>
    <w:p w14:paraId="5E4E9B7A" w14:textId="30779849" w:rsidR="008D5326" w:rsidRPr="008D5326" w:rsidRDefault="008D5326" w:rsidP="008D5326">
      <w:pPr>
        <w:pStyle w:val="Default"/>
        <w:rPr>
          <w:rFonts w:ascii="Objective" w:hAnsi="Objective"/>
          <w:bCs/>
          <w:color w:val="3F526F"/>
          <w:sz w:val="20"/>
          <w:szCs w:val="20"/>
          <w:lang w:val="en-NL"/>
        </w:rPr>
      </w:pPr>
      <w:proofErr w:type="spellStart"/>
      <w:r w:rsidRPr="008D532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E57180">
        <w:rPr>
          <w:rFonts w:ascii="Objective" w:hAnsi="Objective"/>
          <w:bCs/>
          <w:color w:val="3F526F"/>
          <w:sz w:val="20"/>
          <w:szCs w:val="20"/>
          <w:lang w:val="en-GB"/>
        </w:rPr>
        <w:t>t</w:t>
      </w:r>
      <w:r w:rsidRPr="008D5326">
        <w:rPr>
          <w:rFonts w:ascii="Objective" w:hAnsi="Objective"/>
          <w:bCs/>
          <w:color w:val="3F526F"/>
          <w:sz w:val="20"/>
          <w:szCs w:val="20"/>
          <w:lang w:val="en-NL"/>
        </w:rPr>
        <w:t xml:space="preserve"> Seat Extension L-Lounge</w:t>
      </w:r>
    </w:p>
    <w:p w14:paraId="08AF7D74" w14:textId="552A5E2D"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Upgraded Cockpit Table</w:t>
      </w:r>
    </w:p>
    <w:p w14:paraId="4F6C6E5B" w14:textId="208BD333"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Cockpit Cushions</w:t>
      </w:r>
    </w:p>
    <w:p w14:paraId="0DD28123" w14:textId="399F0D80" w:rsidR="008D5326" w:rsidRPr="008D5326" w:rsidRDefault="008D5326" w:rsidP="008D5326">
      <w:pPr>
        <w:pStyle w:val="Default"/>
        <w:rPr>
          <w:rFonts w:ascii="Objective" w:hAnsi="Objective"/>
          <w:bCs/>
          <w:color w:val="3F526F"/>
          <w:sz w:val="20"/>
          <w:szCs w:val="20"/>
          <w:lang w:val="en-NL"/>
        </w:rPr>
      </w:pPr>
      <w:proofErr w:type="spellStart"/>
      <w:r w:rsidRPr="008D532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8D5326">
        <w:rPr>
          <w:rFonts w:ascii="Objective" w:hAnsi="Objective"/>
          <w:bCs/>
          <w:color w:val="3F526F"/>
          <w:sz w:val="20"/>
          <w:szCs w:val="20"/>
          <w:lang w:val="en-GB"/>
        </w:rPr>
        <w:t>t</w:t>
      </w:r>
      <w:r w:rsidRPr="008D5326">
        <w:rPr>
          <w:rFonts w:ascii="Objective" w:hAnsi="Objective"/>
          <w:bCs/>
          <w:color w:val="3F526F"/>
          <w:sz w:val="20"/>
          <w:szCs w:val="20"/>
          <w:lang w:val="en-NL"/>
        </w:rPr>
        <w:t xml:space="preserve"> Bench Seat</w:t>
      </w:r>
    </w:p>
    <w:p w14:paraId="5FB0DAA7" w14:textId="576D9B09"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 xml:space="preserve">Storage below </w:t>
      </w:r>
      <w:proofErr w:type="spellStart"/>
      <w:r w:rsidRPr="008D5326">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8D5326">
        <w:rPr>
          <w:rFonts w:ascii="Objective" w:hAnsi="Objective"/>
          <w:bCs/>
          <w:color w:val="3F526F"/>
          <w:sz w:val="20"/>
          <w:szCs w:val="20"/>
          <w:lang w:val="en-GB"/>
        </w:rPr>
        <w:t>t</w:t>
      </w:r>
      <w:r w:rsidRPr="008D5326">
        <w:rPr>
          <w:rFonts w:ascii="Objective" w:hAnsi="Objective"/>
          <w:bCs/>
          <w:color w:val="3F526F"/>
          <w:sz w:val="20"/>
          <w:szCs w:val="20"/>
          <w:lang w:val="en-NL"/>
        </w:rPr>
        <w:t xml:space="preserve"> Seat</w:t>
      </w:r>
    </w:p>
    <w:p w14:paraId="1EC128B0" w14:textId="04B0E76C"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2 berths</w:t>
      </w:r>
    </w:p>
    <w:p w14:paraId="7342B09D" w14:textId="5E04CEEC"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Dinette Seat Configuration</w:t>
      </w:r>
    </w:p>
    <w:p w14:paraId="607E7E94" w14:textId="33C670E9"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Cabin Lights</w:t>
      </w:r>
    </w:p>
    <w:p w14:paraId="6FCAE43B" w14:textId="4A32092B"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Opening Portlights</w:t>
      </w:r>
    </w:p>
    <w:p w14:paraId="55A29DEC" w14:textId="35762475"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Deck Hatch - Opening</w:t>
      </w:r>
    </w:p>
    <w:p w14:paraId="5A91558D" w14:textId="0353FEAF"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Storage below Berth</w:t>
      </w:r>
    </w:p>
    <w:p w14:paraId="148BF4DE" w14:textId="5F861AA8"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Single Battery System</w:t>
      </w:r>
    </w:p>
    <w:p w14:paraId="583D98AD" w14:textId="05E2E33A"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Hydraulic Steering</w:t>
      </w:r>
    </w:p>
    <w:p w14:paraId="4E170F3F" w14:textId="1F461B55"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Electric &amp; Manual Bilge Pump</w:t>
      </w:r>
    </w:p>
    <w:p w14:paraId="65B0BB07" w14:textId="3056C7B2"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OB Pre-Rigging</w:t>
      </w:r>
    </w:p>
    <w:p w14:paraId="4803DEE6" w14:textId="52846985"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CO Monitor</w:t>
      </w:r>
    </w:p>
    <w:p w14:paraId="578AF1D9" w14:textId="3796D8A6" w:rsidR="008D5326" w:rsidRPr="008D5326" w:rsidRDefault="008D5326" w:rsidP="008D5326">
      <w:pPr>
        <w:pStyle w:val="Default"/>
        <w:rPr>
          <w:rFonts w:ascii="Objective" w:hAnsi="Objective"/>
          <w:bCs/>
          <w:color w:val="3F526F"/>
          <w:sz w:val="20"/>
          <w:szCs w:val="20"/>
          <w:lang w:val="en-NL"/>
        </w:rPr>
      </w:pPr>
      <w:r w:rsidRPr="008D5326">
        <w:rPr>
          <w:rFonts w:ascii="Objective" w:hAnsi="Objective"/>
          <w:bCs/>
          <w:color w:val="3F526F"/>
          <w:sz w:val="20"/>
          <w:szCs w:val="20"/>
          <w:lang w:val="en-NL"/>
        </w:rPr>
        <w:t>Fire Extinguisher</w:t>
      </w:r>
    </w:p>
    <w:p w14:paraId="62F002D5" w14:textId="3DA93756" w:rsidR="008D5326" w:rsidRPr="009738EE" w:rsidRDefault="008D5326" w:rsidP="008D5326">
      <w:pPr>
        <w:pStyle w:val="Default"/>
        <w:spacing w:line="276" w:lineRule="auto"/>
        <w:rPr>
          <w:rFonts w:ascii="Objective" w:hAnsi="Objective"/>
          <w:bCs/>
          <w:color w:val="3F526F"/>
          <w:sz w:val="20"/>
          <w:szCs w:val="20"/>
          <w:lang w:val="en-NL"/>
        </w:rPr>
        <w:sectPr w:rsidR="008D5326" w:rsidRPr="009738EE" w:rsidSect="00260416">
          <w:type w:val="continuous"/>
          <w:pgSz w:w="11906" w:h="16838"/>
          <w:pgMar w:top="720" w:right="720" w:bottom="249" w:left="720" w:header="907" w:footer="227" w:gutter="0"/>
          <w:cols w:num="2" w:space="708"/>
          <w:titlePg/>
          <w:docGrid w:linePitch="360"/>
        </w:sectPr>
      </w:pPr>
      <w:proofErr w:type="spellStart"/>
      <w:r w:rsidRPr="008D5326">
        <w:rPr>
          <w:rFonts w:ascii="Objective" w:hAnsi="Objective"/>
          <w:bCs/>
          <w:color w:val="3F526F"/>
          <w:sz w:val="20"/>
          <w:szCs w:val="20"/>
          <w:lang w:val="en-NL"/>
        </w:rPr>
        <w:t>VesselView</w:t>
      </w:r>
      <w:proofErr w:type="spellEnd"/>
      <w:r w:rsidRPr="008D5326">
        <w:rPr>
          <w:rFonts w:ascii="Objective" w:hAnsi="Objective"/>
          <w:bCs/>
          <w:color w:val="3F526F"/>
          <w:sz w:val="20"/>
          <w:szCs w:val="20"/>
          <w:lang w:val="en-NL"/>
        </w:rPr>
        <w:t xml:space="preserve"> Mobile</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78C9CCE6" w14:textId="2B040348" w:rsidR="00317D81" w:rsidRDefault="00A613E8" w:rsidP="00317D81">
      <w:pPr>
        <w:pStyle w:val="Default"/>
        <w:tabs>
          <w:tab w:val="left" w:pos="8931"/>
          <w:tab w:val="right" w:pos="10466"/>
        </w:tabs>
        <w:rPr>
          <w:rFonts w:ascii="Objective" w:hAnsi="Objective"/>
          <w:b/>
          <w:color w:val="3F526F"/>
          <w:sz w:val="22"/>
          <w:szCs w:val="22"/>
          <w:lang w:val="en-US"/>
        </w:rPr>
      </w:pPr>
      <w:r w:rsidRPr="009738EE">
        <w:rPr>
          <w:rFonts w:ascii="Objective" w:hAnsi="Objective"/>
          <w:bCs/>
          <w:color w:val="3F526F"/>
          <w:sz w:val="22"/>
          <w:szCs w:val="22"/>
          <w:lang w:val="en-US"/>
        </w:rPr>
        <w:t>Mercury</w:t>
      </w:r>
      <w:r>
        <w:rPr>
          <w:rFonts w:ascii="Objective" w:hAnsi="Objective"/>
          <w:bCs/>
          <w:color w:val="3F526F"/>
          <w:sz w:val="22"/>
          <w:szCs w:val="22"/>
          <w:lang w:val="en-US"/>
        </w:rPr>
        <w:t xml:space="preserve"> F</w:t>
      </w:r>
      <w:r w:rsidR="00C61067">
        <w:rPr>
          <w:rFonts w:ascii="Objective" w:hAnsi="Objective"/>
          <w:bCs/>
          <w:color w:val="3F526F"/>
          <w:sz w:val="22"/>
          <w:szCs w:val="22"/>
          <w:lang w:val="en-US"/>
        </w:rPr>
        <w:t>200</w:t>
      </w:r>
      <w:r w:rsidR="0033350D">
        <w:rPr>
          <w:rFonts w:ascii="Objective" w:hAnsi="Objective"/>
          <w:bCs/>
          <w:color w:val="3F526F"/>
          <w:sz w:val="22"/>
          <w:szCs w:val="22"/>
          <w:lang w:val="en-US"/>
        </w:rPr>
        <w:t xml:space="preserve"> V6</w:t>
      </w:r>
      <w:r>
        <w:rPr>
          <w:rFonts w:ascii="Objective" w:hAnsi="Objective"/>
          <w:bCs/>
          <w:color w:val="3F526F"/>
          <w:sz w:val="22"/>
          <w:szCs w:val="22"/>
          <w:lang w:val="en-US"/>
        </w:rPr>
        <w:tab/>
      </w:r>
      <w:r w:rsidRPr="00A613E8">
        <w:rPr>
          <w:rFonts w:ascii="Objective" w:hAnsi="Objective"/>
          <w:b/>
          <w:color w:val="3F526F"/>
          <w:sz w:val="22"/>
          <w:szCs w:val="22"/>
          <w:lang w:val="en-US"/>
        </w:rPr>
        <w:t>€</w:t>
      </w:r>
      <w:r w:rsidRPr="00A613E8">
        <w:rPr>
          <w:rFonts w:ascii="Objective" w:hAnsi="Objective"/>
          <w:b/>
          <w:color w:val="3F526F"/>
          <w:sz w:val="22"/>
          <w:szCs w:val="22"/>
          <w:lang w:val="en-US"/>
        </w:rPr>
        <w:tab/>
      </w:r>
      <w:r w:rsidR="00C61067">
        <w:rPr>
          <w:rFonts w:ascii="Objective" w:hAnsi="Objective"/>
          <w:b/>
          <w:color w:val="3F526F"/>
          <w:sz w:val="22"/>
          <w:szCs w:val="22"/>
          <w:lang w:val="en-US"/>
        </w:rPr>
        <w:t>5</w:t>
      </w:r>
      <w:r w:rsidR="00E57180">
        <w:rPr>
          <w:rFonts w:ascii="Objective" w:hAnsi="Objective"/>
          <w:b/>
          <w:color w:val="3F526F"/>
          <w:sz w:val="22"/>
          <w:szCs w:val="22"/>
          <w:lang w:val="en-US"/>
        </w:rPr>
        <w:t>4</w:t>
      </w:r>
      <w:r w:rsidR="00C61067">
        <w:rPr>
          <w:rFonts w:ascii="Objective" w:hAnsi="Objective"/>
          <w:b/>
          <w:color w:val="3F526F"/>
          <w:sz w:val="22"/>
          <w:szCs w:val="22"/>
          <w:lang w:val="en-US"/>
        </w:rPr>
        <w:t>0</w:t>
      </w:r>
      <w:r w:rsidRPr="00A613E8">
        <w:rPr>
          <w:rFonts w:ascii="Objective" w:hAnsi="Objective"/>
          <w:b/>
          <w:color w:val="3F526F"/>
          <w:sz w:val="22"/>
          <w:szCs w:val="22"/>
          <w:lang w:val="en-US"/>
        </w:rPr>
        <w:t>,</w:t>
      </w:r>
      <w:r w:rsidR="00317D81">
        <w:rPr>
          <w:rFonts w:ascii="Objective" w:hAnsi="Objective"/>
          <w:b/>
          <w:color w:val="3F526F"/>
          <w:sz w:val="22"/>
          <w:szCs w:val="22"/>
          <w:lang w:val="en-US"/>
        </w:rPr>
        <w:t>-</w:t>
      </w:r>
    </w:p>
    <w:p w14:paraId="1AD1688A" w14:textId="6D27E804" w:rsidR="00317D81" w:rsidRDefault="00317D81" w:rsidP="00317D81">
      <w:pPr>
        <w:pStyle w:val="Default"/>
        <w:tabs>
          <w:tab w:val="left" w:pos="8931"/>
          <w:tab w:val="right" w:pos="10466"/>
        </w:tabs>
        <w:rPr>
          <w:rFonts w:ascii="Objective" w:hAnsi="Objective"/>
          <w:b/>
          <w:color w:val="3F526F"/>
          <w:sz w:val="22"/>
          <w:szCs w:val="22"/>
          <w:lang w:val="en-US"/>
        </w:rPr>
      </w:pPr>
      <w:r w:rsidRPr="00317D81">
        <w:rPr>
          <w:rFonts w:ascii="Objective" w:hAnsi="Objective"/>
          <w:bCs/>
          <w:color w:val="3F526F"/>
          <w:sz w:val="22"/>
          <w:szCs w:val="22"/>
          <w:lang w:val="en-US"/>
        </w:rPr>
        <w:t>Mercury F</w:t>
      </w:r>
      <w:r w:rsidR="0033350D">
        <w:rPr>
          <w:rFonts w:ascii="Objective" w:hAnsi="Objective"/>
          <w:bCs/>
          <w:color w:val="3F526F"/>
          <w:sz w:val="22"/>
          <w:szCs w:val="22"/>
          <w:lang w:val="en-US"/>
        </w:rPr>
        <w:t>2</w:t>
      </w:r>
      <w:r w:rsidR="00C61067">
        <w:rPr>
          <w:rFonts w:ascii="Objective" w:hAnsi="Objective"/>
          <w:bCs/>
          <w:color w:val="3F526F"/>
          <w:sz w:val="22"/>
          <w:szCs w:val="22"/>
          <w:lang w:val="en-US"/>
        </w:rPr>
        <w:t>25</w:t>
      </w:r>
      <w:r w:rsidR="0033350D">
        <w:rPr>
          <w:rFonts w:ascii="Objective" w:hAnsi="Objective"/>
          <w:bCs/>
          <w:color w:val="3F526F"/>
          <w:sz w:val="22"/>
          <w:szCs w:val="22"/>
          <w:lang w:val="en-US"/>
        </w:rPr>
        <w:t xml:space="preserve"> V6</w:t>
      </w:r>
      <w:r>
        <w:rPr>
          <w:rFonts w:ascii="Objective" w:hAnsi="Objective"/>
          <w:bCs/>
          <w:color w:val="3F526F"/>
          <w:sz w:val="22"/>
          <w:szCs w:val="22"/>
          <w:lang w:val="en-US"/>
        </w:rPr>
        <w:tab/>
      </w:r>
      <w:r>
        <w:rPr>
          <w:rFonts w:ascii="Objective" w:hAnsi="Objective"/>
          <w:b/>
          <w:color w:val="3F526F"/>
          <w:sz w:val="22"/>
          <w:szCs w:val="22"/>
          <w:lang w:val="en-US"/>
        </w:rPr>
        <w:t>€</w:t>
      </w:r>
      <w:r>
        <w:rPr>
          <w:rFonts w:ascii="Objective" w:hAnsi="Objective"/>
          <w:b/>
          <w:color w:val="3F526F"/>
          <w:sz w:val="22"/>
          <w:szCs w:val="22"/>
          <w:lang w:val="en-US"/>
        </w:rPr>
        <w:tab/>
      </w:r>
      <w:r w:rsidR="00C61067">
        <w:rPr>
          <w:rFonts w:ascii="Objective" w:hAnsi="Objective"/>
          <w:b/>
          <w:color w:val="3F526F"/>
          <w:sz w:val="22"/>
          <w:szCs w:val="22"/>
          <w:lang w:val="en-US"/>
        </w:rPr>
        <w:t>2.0</w:t>
      </w:r>
      <w:r w:rsidR="00E57180">
        <w:rPr>
          <w:rFonts w:ascii="Objective" w:hAnsi="Objective"/>
          <w:b/>
          <w:color w:val="3F526F"/>
          <w:sz w:val="22"/>
          <w:szCs w:val="22"/>
          <w:lang w:val="en-US"/>
        </w:rPr>
        <w:t>9</w:t>
      </w:r>
      <w:r w:rsidR="00C61067">
        <w:rPr>
          <w:rFonts w:ascii="Objective" w:hAnsi="Objective"/>
          <w:b/>
          <w:color w:val="3F526F"/>
          <w:sz w:val="22"/>
          <w:szCs w:val="22"/>
          <w:lang w:val="en-US"/>
        </w:rPr>
        <w:t>0</w:t>
      </w:r>
      <w:r w:rsidR="0033350D">
        <w:rPr>
          <w:rFonts w:ascii="Objective" w:hAnsi="Objective"/>
          <w:b/>
          <w:color w:val="3F526F"/>
          <w:sz w:val="22"/>
          <w:szCs w:val="22"/>
          <w:lang w:val="en-US"/>
        </w:rPr>
        <w:t>,</w:t>
      </w:r>
      <w:r>
        <w:rPr>
          <w:rFonts w:ascii="Objective" w:hAnsi="Objective"/>
          <w:b/>
          <w:color w:val="3F526F"/>
          <w:sz w:val="22"/>
          <w:szCs w:val="22"/>
          <w:lang w:val="en-US"/>
        </w:rPr>
        <w:t>-</w:t>
      </w:r>
    </w:p>
    <w:p w14:paraId="46663448" w14:textId="21CE20F3" w:rsidR="0033350D" w:rsidRDefault="0033350D" w:rsidP="00317D81">
      <w:pPr>
        <w:pStyle w:val="Default"/>
        <w:tabs>
          <w:tab w:val="left" w:pos="8931"/>
          <w:tab w:val="right" w:pos="10466"/>
        </w:tabs>
        <w:rPr>
          <w:rFonts w:ascii="Objective" w:hAnsi="Objective"/>
          <w:b/>
          <w:color w:val="3F526F"/>
          <w:sz w:val="22"/>
          <w:szCs w:val="22"/>
          <w:lang w:val="en-US"/>
        </w:rPr>
      </w:pPr>
      <w:r>
        <w:rPr>
          <w:rFonts w:ascii="Objective" w:hAnsi="Objective"/>
          <w:bCs/>
          <w:color w:val="3F526F"/>
          <w:sz w:val="22"/>
          <w:szCs w:val="22"/>
          <w:lang w:val="en-US"/>
        </w:rPr>
        <w:t>Mercury F2</w:t>
      </w:r>
      <w:r w:rsidR="00C61067">
        <w:rPr>
          <w:rFonts w:ascii="Objective" w:hAnsi="Objective"/>
          <w:bCs/>
          <w:color w:val="3F526F"/>
          <w:sz w:val="22"/>
          <w:szCs w:val="22"/>
          <w:lang w:val="en-US"/>
        </w:rPr>
        <w:t>50</w:t>
      </w:r>
      <w:r>
        <w:rPr>
          <w:rFonts w:ascii="Objective" w:hAnsi="Objective"/>
          <w:bCs/>
          <w:color w:val="3F526F"/>
          <w:sz w:val="22"/>
          <w:szCs w:val="22"/>
          <w:lang w:val="en-US"/>
        </w:rPr>
        <w:t xml:space="preserve"> V</w:t>
      </w:r>
      <w:r w:rsidR="00C61067">
        <w:rPr>
          <w:rFonts w:ascii="Objective" w:hAnsi="Objective"/>
          <w:bCs/>
          <w:color w:val="3F526F"/>
          <w:sz w:val="22"/>
          <w:szCs w:val="22"/>
          <w:lang w:val="en-US"/>
        </w:rPr>
        <w:t xml:space="preserve">8 </w:t>
      </w:r>
      <w:proofErr w:type="spellStart"/>
      <w:r w:rsidR="00C61067">
        <w:rPr>
          <w:rFonts w:ascii="Objective" w:hAnsi="Objective"/>
          <w:bCs/>
          <w:color w:val="3F526F"/>
          <w:sz w:val="22"/>
          <w:szCs w:val="22"/>
          <w:lang w:val="en-US"/>
        </w:rPr>
        <w:t>Verado</w:t>
      </w:r>
      <w:proofErr w:type="spellEnd"/>
      <w:r>
        <w:rPr>
          <w:rFonts w:ascii="Objective" w:hAnsi="Objective"/>
          <w:bCs/>
          <w:color w:val="3F526F"/>
          <w:sz w:val="22"/>
          <w:szCs w:val="22"/>
          <w:lang w:val="en-US"/>
        </w:rPr>
        <w:tab/>
      </w:r>
      <w:r w:rsidRPr="0033350D">
        <w:rPr>
          <w:rFonts w:ascii="Objective" w:hAnsi="Objective"/>
          <w:b/>
          <w:color w:val="3F526F"/>
          <w:sz w:val="22"/>
          <w:szCs w:val="22"/>
          <w:lang w:val="en-US"/>
        </w:rPr>
        <w:t>€</w:t>
      </w:r>
      <w:r>
        <w:rPr>
          <w:rFonts w:ascii="Objective" w:hAnsi="Objective"/>
          <w:b/>
          <w:color w:val="3F526F"/>
          <w:sz w:val="22"/>
          <w:szCs w:val="22"/>
          <w:lang w:val="en-US"/>
        </w:rPr>
        <w:tab/>
      </w:r>
      <w:r w:rsidR="00E57180">
        <w:rPr>
          <w:rFonts w:ascii="Objective" w:hAnsi="Objective"/>
          <w:b/>
          <w:color w:val="3F526F"/>
          <w:sz w:val="22"/>
          <w:szCs w:val="22"/>
          <w:lang w:val="en-US"/>
        </w:rPr>
        <w:t>7.03</w:t>
      </w:r>
      <w:r w:rsidR="00C61067">
        <w:rPr>
          <w:rFonts w:ascii="Objective" w:hAnsi="Objective"/>
          <w:b/>
          <w:color w:val="3F526F"/>
          <w:sz w:val="22"/>
          <w:szCs w:val="22"/>
          <w:lang w:val="en-US"/>
        </w:rPr>
        <w:t>0</w:t>
      </w:r>
      <w:r>
        <w:rPr>
          <w:rFonts w:ascii="Objective" w:hAnsi="Objective"/>
          <w:b/>
          <w:color w:val="3F526F"/>
          <w:sz w:val="22"/>
          <w:szCs w:val="22"/>
          <w:lang w:val="en-US"/>
        </w:rPr>
        <w:t>,-</w:t>
      </w:r>
    </w:p>
    <w:p w14:paraId="10D977F4" w14:textId="29BCFBFC" w:rsidR="00C61067" w:rsidRPr="00C61067" w:rsidRDefault="00C61067" w:rsidP="00317D81">
      <w:pPr>
        <w:pStyle w:val="Default"/>
        <w:tabs>
          <w:tab w:val="left" w:pos="8931"/>
          <w:tab w:val="right" w:pos="10466"/>
        </w:tabs>
        <w:rPr>
          <w:rFonts w:ascii="Objective" w:hAnsi="Objective"/>
          <w:bCs/>
          <w:color w:val="3F526F"/>
          <w:sz w:val="22"/>
          <w:szCs w:val="22"/>
          <w:lang w:val="en-US"/>
        </w:rPr>
      </w:pPr>
      <w:r>
        <w:rPr>
          <w:rFonts w:ascii="Objective" w:hAnsi="Objective"/>
          <w:bCs/>
          <w:color w:val="3F526F"/>
          <w:sz w:val="22"/>
          <w:szCs w:val="22"/>
          <w:lang w:val="en-US"/>
        </w:rPr>
        <w:t xml:space="preserve">Mercury F300 V8 </w:t>
      </w:r>
      <w:proofErr w:type="spellStart"/>
      <w:r>
        <w:rPr>
          <w:rFonts w:ascii="Objective" w:hAnsi="Objective"/>
          <w:bCs/>
          <w:color w:val="3F526F"/>
          <w:sz w:val="22"/>
          <w:szCs w:val="22"/>
          <w:lang w:val="en-US"/>
        </w:rPr>
        <w:t>Verado</w:t>
      </w:r>
      <w:proofErr w:type="spellEnd"/>
      <w:r>
        <w:rPr>
          <w:rFonts w:ascii="Objective" w:hAnsi="Objective"/>
          <w:bCs/>
          <w:color w:val="3F526F"/>
          <w:sz w:val="22"/>
          <w:szCs w:val="22"/>
          <w:lang w:val="en-US"/>
        </w:rPr>
        <w:tab/>
      </w:r>
      <w:r w:rsidRPr="00C61067">
        <w:rPr>
          <w:rFonts w:ascii="Objective" w:hAnsi="Objective"/>
          <w:b/>
          <w:color w:val="3F526F"/>
          <w:sz w:val="22"/>
          <w:szCs w:val="22"/>
          <w:lang w:val="en-US"/>
        </w:rPr>
        <w:t>€</w:t>
      </w:r>
      <w:r>
        <w:rPr>
          <w:rFonts w:ascii="Objective" w:hAnsi="Objective"/>
          <w:b/>
          <w:color w:val="3F526F"/>
          <w:sz w:val="22"/>
          <w:szCs w:val="22"/>
          <w:lang w:val="en-US"/>
        </w:rPr>
        <w:tab/>
        <w:t>12.</w:t>
      </w:r>
      <w:r w:rsidR="00E57180">
        <w:rPr>
          <w:rFonts w:ascii="Objective" w:hAnsi="Objective"/>
          <w:b/>
          <w:color w:val="3F526F"/>
          <w:sz w:val="22"/>
          <w:szCs w:val="22"/>
          <w:lang w:val="en-US"/>
        </w:rPr>
        <w:t>91</w:t>
      </w:r>
      <w:r>
        <w:rPr>
          <w:rFonts w:ascii="Objective" w:hAnsi="Objective"/>
          <w:b/>
          <w:color w:val="3F526F"/>
          <w:sz w:val="22"/>
          <w:szCs w:val="22"/>
          <w:lang w:val="en-US"/>
        </w:rPr>
        <w:t>0,-</w:t>
      </w:r>
    </w:p>
    <w:p w14:paraId="1669CAD8" w14:textId="77777777" w:rsidR="00A613E8" w:rsidRPr="00A613E8" w:rsidRDefault="00A613E8" w:rsidP="00A613E8">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0A07FED2" w14:textId="34F88963"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Freight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3.</w:t>
      </w:r>
      <w:r w:rsidR="00E57180">
        <w:rPr>
          <w:rFonts w:ascii="Objective" w:hAnsi="Objective" w:cs="Verdana"/>
          <w:b/>
          <w:color w:val="3F526F"/>
          <w:lang w:val="en-US"/>
        </w:rPr>
        <w:t>25</w:t>
      </w:r>
      <w:r w:rsidRPr="00BD5F00">
        <w:rPr>
          <w:rFonts w:ascii="Objective" w:hAnsi="Objective" w:cs="Verdana"/>
          <w:b/>
          <w:color w:val="3F526F"/>
          <w:lang w:val="en-US"/>
        </w:rPr>
        <w:t>0,-</w:t>
      </w:r>
    </w:p>
    <w:p w14:paraId="6FC77BA7" w14:textId="2F436029"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C61067">
        <w:rPr>
          <w:rFonts w:ascii="Objective" w:hAnsi="Objective" w:cs="Verdana"/>
          <w:bCs/>
          <w:color w:val="3F526F"/>
          <w:lang w:val="en-US"/>
        </w:rPr>
        <w:t>Flexiteek</w:t>
      </w:r>
      <w:proofErr w:type="spellEnd"/>
      <w:r w:rsidRPr="00C61067">
        <w:rPr>
          <w:rFonts w:ascii="Objective" w:hAnsi="Objective" w:cs="Verdana"/>
          <w:bCs/>
          <w:color w:val="3F526F"/>
          <w:lang w:val="en-US"/>
        </w:rPr>
        <w:t xml:space="preserve"> Flooring</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3.</w:t>
      </w:r>
      <w:r w:rsidR="00E57180">
        <w:rPr>
          <w:rFonts w:ascii="Objective" w:hAnsi="Objective" w:cs="Verdana"/>
          <w:b/>
          <w:color w:val="3F526F"/>
          <w:lang w:val="en-US"/>
        </w:rPr>
        <w:t>74</w:t>
      </w:r>
      <w:r w:rsidRPr="00BD5F00">
        <w:rPr>
          <w:rFonts w:ascii="Objective" w:hAnsi="Objective" w:cs="Verdana"/>
          <w:b/>
          <w:color w:val="3F526F"/>
          <w:lang w:val="en-US"/>
        </w:rPr>
        <w:t>0,-</w:t>
      </w:r>
    </w:p>
    <w:p w14:paraId="52DFACCE" w14:textId="027B7BB1"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 xml:space="preserve">Swim Platform Extensions with </w:t>
      </w:r>
      <w:proofErr w:type="spellStart"/>
      <w:r w:rsidRPr="00C61067">
        <w:rPr>
          <w:rFonts w:ascii="Objective" w:hAnsi="Objective" w:cs="Verdana"/>
          <w:bCs/>
          <w:color w:val="3F526F"/>
          <w:lang w:val="en-US"/>
        </w:rPr>
        <w:t>Flexiteek</w:t>
      </w:r>
      <w:proofErr w:type="spellEnd"/>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14</w:t>
      </w:r>
      <w:r w:rsidRPr="00BD5F00">
        <w:rPr>
          <w:rFonts w:ascii="Objective" w:hAnsi="Objective" w:cs="Verdana"/>
          <w:b/>
          <w:color w:val="3F526F"/>
          <w:lang w:val="en-US"/>
        </w:rPr>
        <w:t>0,-</w:t>
      </w:r>
    </w:p>
    <w:p w14:paraId="69F52D7B" w14:textId="2AEDFFA0"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Swim Platform Extensions</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8</w:t>
      </w:r>
      <w:r w:rsidR="00E57180">
        <w:rPr>
          <w:rFonts w:ascii="Objective" w:hAnsi="Objective" w:cs="Verdana"/>
          <w:b/>
          <w:color w:val="3F526F"/>
          <w:lang w:val="en-US"/>
        </w:rPr>
        <w:t>8</w:t>
      </w:r>
      <w:r w:rsidRPr="00BD5F00">
        <w:rPr>
          <w:rFonts w:ascii="Objective" w:hAnsi="Objective" w:cs="Verdana"/>
          <w:b/>
          <w:color w:val="3F526F"/>
          <w:lang w:val="en-US"/>
        </w:rPr>
        <w:t>0,-</w:t>
      </w:r>
    </w:p>
    <w:p w14:paraId="7DDEAEEE" w14:textId="198918F7"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Swim Platform Extensions with Motor Bracket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8</w:t>
      </w:r>
      <w:r w:rsidR="00E57180">
        <w:rPr>
          <w:rFonts w:ascii="Objective" w:hAnsi="Objective" w:cs="Verdana"/>
          <w:b/>
          <w:color w:val="3F526F"/>
          <w:lang w:val="en-US"/>
        </w:rPr>
        <w:t>8</w:t>
      </w:r>
      <w:r w:rsidRPr="00BD5F00">
        <w:rPr>
          <w:rFonts w:ascii="Objective" w:hAnsi="Objective" w:cs="Verdana"/>
          <w:b/>
          <w:color w:val="3F526F"/>
          <w:lang w:val="en-US"/>
        </w:rPr>
        <w:t>0,-</w:t>
      </w:r>
    </w:p>
    <w:p w14:paraId="62E9EC33" w14:textId="35403EB2"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 xml:space="preserve">Swim Platform Extensions with </w:t>
      </w:r>
      <w:proofErr w:type="spellStart"/>
      <w:r w:rsidRPr="00C61067">
        <w:rPr>
          <w:rFonts w:ascii="Objective" w:hAnsi="Objective" w:cs="Verdana"/>
          <w:bCs/>
          <w:color w:val="3F526F"/>
          <w:lang w:val="en-US"/>
        </w:rPr>
        <w:t>Flexiteek</w:t>
      </w:r>
      <w:proofErr w:type="spellEnd"/>
      <w:r w:rsidRPr="00C61067">
        <w:rPr>
          <w:rFonts w:ascii="Objective" w:hAnsi="Objective" w:cs="Verdana"/>
          <w:bCs/>
          <w:color w:val="3F526F"/>
          <w:lang w:val="en-US"/>
        </w:rPr>
        <w:t xml:space="preserve"> &amp; Motor Bracket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14</w:t>
      </w:r>
      <w:r w:rsidRPr="00BD5F00">
        <w:rPr>
          <w:rFonts w:ascii="Objective" w:hAnsi="Objective" w:cs="Verdana"/>
          <w:b/>
          <w:color w:val="3F526F"/>
          <w:lang w:val="en-US"/>
        </w:rPr>
        <w:t>0,-</w:t>
      </w:r>
    </w:p>
    <w:p w14:paraId="43175797" w14:textId="4AE2CAC8"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Hull Color (Dark Grey)</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21</w:t>
      </w:r>
      <w:r w:rsidRPr="00BD5F00">
        <w:rPr>
          <w:rFonts w:ascii="Objective" w:hAnsi="Objective" w:cs="Verdana"/>
          <w:b/>
          <w:color w:val="3F526F"/>
          <w:lang w:val="en-US"/>
        </w:rPr>
        <w:t>0,-</w:t>
      </w:r>
    </w:p>
    <w:p w14:paraId="71880761" w14:textId="6E03A190"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Ski Pole</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r>
      <w:r w:rsidR="00E57180">
        <w:rPr>
          <w:rFonts w:ascii="Objective" w:hAnsi="Objective" w:cs="Verdana"/>
          <w:b/>
          <w:color w:val="3F526F"/>
          <w:lang w:val="en-US"/>
        </w:rPr>
        <w:t>88</w:t>
      </w:r>
      <w:r w:rsidRPr="00BD5F00">
        <w:rPr>
          <w:rFonts w:ascii="Objective" w:hAnsi="Objective" w:cs="Verdana"/>
          <w:b/>
          <w:color w:val="3F526F"/>
          <w:lang w:val="en-US"/>
        </w:rPr>
        <w:t>0,-</w:t>
      </w:r>
    </w:p>
    <w:p w14:paraId="0A90180A" w14:textId="4311ACB9"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Stereo Fusion with 4 speakers</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8</w:t>
      </w:r>
      <w:r w:rsidR="00E57180">
        <w:rPr>
          <w:rFonts w:ascii="Objective" w:hAnsi="Objective" w:cs="Verdana"/>
          <w:b/>
          <w:color w:val="3F526F"/>
          <w:lang w:val="en-US"/>
        </w:rPr>
        <w:t>6</w:t>
      </w:r>
      <w:r w:rsidRPr="00BD5F00">
        <w:rPr>
          <w:rFonts w:ascii="Objective" w:hAnsi="Objective" w:cs="Verdana"/>
          <w:b/>
          <w:color w:val="3F526F"/>
          <w:lang w:val="en-US"/>
        </w:rPr>
        <w:t>0,-</w:t>
      </w:r>
    </w:p>
    <w:p w14:paraId="54F6FE97" w14:textId="0E831D16"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C61067">
        <w:rPr>
          <w:rFonts w:ascii="Objective" w:hAnsi="Objective" w:cs="Verdana"/>
          <w:bCs/>
          <w:color w:val="3F526F"/>
          <w:lang w:val="en-US"/>
        </w:rPr>
        <w:t>Simrad</w:t>
      </w:r>
      <w:proofErr w:type="spellEnd"/>
      <w:r w:rsidRPr="00C61067">
        <w:rPr>
          <w:rFonts w:ascii="Objective" w:hAnsi="Objective" w:cs="Verdana"/>
          <w:bCs/>
          <w:color w:val="3F526F"/>
          <w:lang w:val="en-US"/>
        </w:rPr>
        <w:t xml:space="preserve"> GPS/Chart Plotter 7" NSS Evo3s with HDI Transducer</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81</w:t>
      </w:r>
      <w:r w:rsidRPr="00BD5F00">
        <w:rPr>
          <w:rFonts w:ascii="Objective" w:hAnsi="Objective" w:cs="Verdana"/>
          <w:b/>
          <w:color w:val="3F526F"/>
          <w:lang w:val="en-US"/>
        </w:rPr>
        <w:t>0,-</w:t>
      </w:r>
    </w:p>
    <w:p w14:paraId="2291C139" w14:textId="25CF81FF"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C61067">
        <w:rPr>
          <w:rFonts w:ascii="Objective" w:hAnsi="Objective" w:cs="Verdana"/>
          <w:bCs/>
          <w:color w:val="3F526F"/>
          <w:lang w:val="en-US"/>
        </w:rPr>
        <w:t>VesselView</w:t>
      </w:r>
      <w:proofErr w:type="spellEnd"/>
      <w:r w:rsidRPr="00C61067">
        <w:rPr>
          <w:rFonts w:ascii="Objective" w:hAnsi="Objective" w:cs="Verdana"/>
          <w:bCs/>
          <w:color w:val="3F526F"/>
          <w:lang w:val="en-US"/>
        </w:rPr>
        <w:t xml:space="preserve"> Link Digital Interface</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6</w:t>
      </w:r>
      <w:r w:rsidR="00E57180">
        <w:rPr>
          <w:rFonts w:ascii="Objective" w:hAnsi="Objective" w:cs="Verdana"/>
          <w:b/>
          <w:color w:val="3F526F"/>
          <w:lang w:val="en-US"/>
        </w:rPr>
        <w:t>8</w:t>
      </w:r>
      <w:r w:rsidRPr="00BD5F00">
        <w:rPr>
          <w:rFonts w:ascii="Objective" w:hAnsi="Objective" w:cs="Verdana"/>
          <w:b/>
          <w:color w:val="3F526F"/>
          <w:lang w:val="en-US"/>
        </w:rPr>
        <w:t>0,-</w:t>
      </w:r>
    </w:p>
    <w:p w14:paraId="4CAE5D6E" w14:textId="321B5428"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DAB Stereo Kit with Antenna</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2</w:t>
      </w:r>
      <w:r w:rsidR="00E57180">
        <w:rPr>
          <w:rFonts w:ascii="Objective" w:hAnsi="Objective" w:cs="Verdana"/>
          <w:b/>
          <w:color w:val="3F526F"/>
          <w:lang w:val="en-US"/>
        </w:rPr>
        <w:t>8</w:t>
      </w:r>
      <w:r w:rsidRPr="00BD5F00">
        <w:rPr>
          <w:rFonts w:ascii="Objective" w:hAnsi="Objective" w:cs="Verdana"/>
          <w:b/>
          <w:color w:val="3F526F"/>
          <w:lang w:val="en-US"/>
        </w:rPr>
        <w:t>0,-</w:t>
      </w:r>
    </w:p>
    <w:p w14:paraId="584327DD" w14:textId="6D3A5D28"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Leaning Post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3</w:t>
      </w:r>
      <w:r w:rsidR="00E57180">
        <w:rPr>
          <w:rFonts w:ascii="Objective" w:hAnsi="Objective" w:cs="Verdana"/>
          <w:b/>
          <w:color w:val="3F526F"/>
          <w:lang w:val="en-US"/>
        </w:rPr>
        <w:t>5</w:t>
      </w:r>
      <w:r w:rsidRPr="00BD5F00">
        <w:rPr>
          <w:rFonts w:ascii="Objective" w:hAnsi="Objective" w:cs="Verdana"/>
          <w:b/>
          <w:color w:val="3F526F"/>
          <w:lang w:val="en-US"/>
        </w:rPr>
        <w:t>0,-</w:t>
      </w:r>
    </w:p>
    <w:p w14:paraId="235D4080" w14:textId="0C90EDD6"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Port Flip Seat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33</w:t>
      </w:r>
      <w:r w:rsidRPr="00BD5F00">
        <w:rPr>
          <w:rFonts w:ascii="Objective" w:hAnsi="Objective" w:cs="Verdana"/>
          <w:b/>
          <w:color w:val="3F526F"/>
          <w:lang w:val="en-US"/>
        </w:rPr>
        <w:t>0,-</w:t>
      </w:r>
    </w:p>
    <w:p w14:paraId="4B80219A" w14:textId="3B8212B7"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Real Teak Cockpit Table</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20</w:t>
      </w:r>
      <w:r w:rsidRPr="00BD5F00">
        <w:rPr>
          <w:rFonts w:ascii="Objective" w:hAnsi="Objective" w:cs="Verdana"/>
          <w:b/>
          <w:color w:val="3F526F"/>
          <w:lang w:val="en-US"/>
        </w:rPr>
        <w:t>0,-</w:t>
      </w:r>
    </w:p>
    <w:p w14:paraId="0D95E624" w14:textId="1DF97476"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Cockpit Shower</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7</w:t>
      </w:r>
      <w:r w:rsidR="00E57180">
        <w:rPr>
          <w:rFonts w:ascii="Objective" w:hAnsi="Objective" w:cs="Verdana"/>
          <w:b/>
          <w:color w:val="3F526F"/>
          <w:lang w:val="en-US"/>
        </w:rPr>
        <w:t>9</w:t>
      </w:r>
      <w:r w:rsidRPr="00BD5F00">
        <w:rPr>
          <w:rFonts w:ascii="Objective" w:hAnsi="Objective" w:cs="Verdana"/>
          <w:b/>
          <w:color w:val="3F526F"/>
          <w:lang w:val="en-US"/>
        </w:rPr>
        <w:t>0,-</w:t>
      </w:r>
    </w:p>
    <w:p w14:paraId="4AAABAB6" w14:textId="376C0CED"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Sea Toilet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2.</w:t>
      </w:r>
      <w:r w:rsidR="00E57180">
        <w:rPr>
          <w:rFonts w:ascii="Objective" w:hAnsi="Objective" w:cs="Verdana"/>
          <w:b/>
          <w:color w:val="3F526F"/>
          <w:lang w:val="en-US"/>
        </w:rPr>
        <w:t>1</w:t>
      </w:r>
      <w:r w:rsidRPr="00BD5F00">
        <w:rPr>
          <w:rFonts w:ascii="Objective" w:hAnsi="Objective" w:cs="Verdana"/>
          <w:b/>
          <w:color w:val="3F526F"/>
          <w:lang w:val="en-US"/>
        </w:rPr>
        <w:t>10,-</w:t>
      </w:r>
    </w:p>
    <w:p w14:paraId="12C9A479" w14:textId="64B82F93"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Grey Water System with Dock Discharge (80L)</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4</w:t>
      </w:r>
      <w:r w:rsidR="00E57180">
        <w:rPr>
          <w:rFonts w:ascii="Objective" w:hAnsi="Objective" w:cs="Verdana"/>
          <w:b/>
          <w:color w:val="3F526F"/>
          <w:lang w:val="en-US"/>
        </w:rPr>
        <w:t>4</w:t>
      </w:r>
      <w:r w:rsidRPr="00BD5F00">
        <w:rPr>
          <w:rFonts w:ascii="Objective" w:hAnsi="Objective" w:cs="Verdana"/>
          <w:b/>
          <w:color w:val="3F526F"/>
          <w:lang w:val="en-US"/>
        </w:rPr>
        <w:t>0,-</w:t>
      </w:r>
    </w:p>
    <w:p w14:paraId="5CB76CF4" w14:textId="07D28A03"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Bow Electrical Windlass</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2.</w:t>
      </w:r>
      <w:r w:rsidR="00E57180">
        <w:rPr>
          <w:rFonts w:ascii="Objective" w:hAnsi="Objective" w:cs="Verdana"/>
          <w:b/>
          <w:color w:val="3F526F"/>
          <w:lang w:val="en-US"/>
        </w:rPr>
        <w:t>52</w:t>
      </w:r>
      <w:r w:rsidRPr="00BD5F00">
        <w:rPr>
          <w:rFonts w:ascii="Objective" w:hAnsi="Objective" w:cs="Verdana"/>
          <w:b/>
          <w:color w:val="3F526F"/>
          <w:lang w:val="en-US"/>
        </w:rPr>
        <w:t>0,-</w:t>
      </w:r>
    </w:p>
    <w:p w14:paraId="03DBB2EC" w14:textId="6F94F3A0"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Motor Bracket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3</w:t>
      </w:r>
      <w:r w:rsidR="00E57180">
        <w:rPr>
          <w:rFonts w:ascii="Objective" w:hAnsi="Objective" w:cs="Verdana"/>
          <w:b/>
          <w:color w:val="3F526F"/>
          <w:lang w:val="en-US"/>
        </w:rPr>
        <w:t>4</w:t>
      </w:r>
      <w:r w:rsidRPr="00BD5F00">
        <w:rPr>
          <w:rFonts w:ascii="Objective" w:hAnsi="Objective" w:cs="Verdana"/>
          <w:b/>
          <w:color w:val="3F526F"/>
          <w:lang w:val="en-US"/>
        </w:rPr>
        <w:t>0,-</w:t>
      </w:r>
    </w:p>
    <w:p w14:paraId="1E6BB8E4" w14:textId="07B5925C"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Electric Trim Tabs</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82</w:t>
      </w:r>
      <w:r w:rsidRPr="00BD5F00">
        <w:rPr>
          <w:rFonts w:ascii="Objective" w:hAnsi="Objective" w:cs="Verdana"/>
          <w:b/>
          <w:color w:val="3F526F"/>
          <w:lang w:val="en-US"/>
        </w:rPr>
        <w:t>0,-</w:t>
      </w:r>
    </w:p>
    <w:p w14:paraId="25A0BC4D" w14:textId="68037495"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Mooring Kit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5</w:t>
      </w:r>
      <w:r w:rsidR="00E57180">
        <w:rPr>
          <w:rFonts w:ascii="Objective" w:hAnsi="Objective" w:cs="Verdana"/>
          <w:b/>
          <w:color w:val="3F526F"/>
          <w:lang w:val="en-US"/>
        </w:rPr>
        <w:t>9</w:t>
      </w:r>
      <w:r w:rsidRPr="00BD5F00">
        <w:rPr>
          <w:rFonts w:ascii="Objective" w:hAnsi="Objective" w:cs="Verdana"/>
          <w:b/>
          <w:color w:val="3F526F"/>
          <w:lang w:val="en-US"/>
        </w:rPr>
        <w:t>0,-</w:t>
      </w:r>
    </w:p>
    <w:p w14:paraId="226495AA" w14:textId="219C6C2D"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Fully equipped galley</w:t>
      </w:r>
      <w:r w:rsidR="00BD5F00">
        <w:rPr>
          <w:rFonts w:ascii="Objective" w:hAnsi="Objective" w:cs="Verdana"/>
          <w:bCs/>
          <w:color w:val="3F526F"/>
          <w:lang w:val="en-US"/>
        </w:rPr>
        <w:t>***</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4.</w:t>
      </w:r>
      <w:r w:rsidR="00E57180">
        <w:rPr>
          <w:rFonts w:ascii="Objective" w:hAnsi="Objective" w:cs="Verdana"/>
          <w:b/>
          <w:color w:val="3F526F"/>
          <w:lang w:val="en-US"/>
        </w:rPr>
        <w:t>33</w:t>
      </w:r>
      <w:r w:rsidRPr="00BD5F00">
        <w:rPr>
          <w:rFonts w:ascii="Objective" w:hAnsi="Objective" w:cs="Verdana"/>
          <w:b/>
          <w:color w:val="3F526F"/>
          <w:lang w:val="en-US"/>
        </w:rPr>
        <w:t>0,-</w:t>
      </w:r>
    </w:p>
    <w:p w14:paraId="07CE5D5F" w14:textId="0EC32994"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 xml:space="preserve">Forward Sun Awning </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r>
      <w:r w:rsidR="00E57180">
        <w:rPr>
          <w:rFonts w:ascii="Objective" w:hAnsi="Objective" w:cs="Verdana"/>
          <w:b/>
          <w:color w:val="3F526F"/>
          <w:lang w:val="en-US"/>
        </w:rPr>
        <w:t>1.04</w:t>
      </w:r>
      <w:r w:rsidRPr="00BD5F00">
        <w:rPr>
          <w:rFonts w:ascii="Objective" w:hAnsi="Objective" w:cs="Verdana"/>
          <w:b/>
          <w:color w:val="3F526F"/>
          <w:lang w:val="en-US"/>
        </w:rPr>
        <w:t>0,-</w:t>
      </w:r>
    </w:p>
    <w:p w14:paraId="12E0CB59" w14:textId="0829AF3C"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Bimini</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w:t>
      </w:r>
      <w:r w:rsidR="00E57180">
        <w:rPr>
          <w:rFonts w:ascii="Objective" w:hAnsi="Objective" w:cs="Verdana"/>
          <w:b/>
          <w:color w:val="3F526F"/>
          <w:lang w:val="en-US"/>
        </w:rPr>
        <w:t>53</w:t>
      </w:r>
      <w:r w:rsidRPr="00BD5F00">
        <w:rPr>
          <w:rFonts w:ascii="Objective" w:hAnsi="Objective" w:cs="Verdana"/>
          <w:b/>
          <w:color w:val="3F526F"/>
          <w:lang w:val="en-US"/>
        </w:rPr>
        <w:t>0,-</w:t>
      </w:r>
    </w:p>
    <w:p w14:paraId="1C5F8ECC" w14:textId="1AB13A7B" w:rsidR="00C61067"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SMART Edition</w:t>
      </w:r>
      <w:r w:rsidR="00BD5F00">
        <w:rPr>
          <w:rFonts w:ascii="Objective" w:hAnsi="Objective" w:cs="Verdana"/>
          <w:bCs/>
          <w:color w:val="3F526F"/>
          <w:lang w:val="en-US"/>
        </w:rPr>
        <w:t>**</w:t>
      </w:r>
      <w:r w:rsidRPr="00C61067">
        <w:rPr>
          <w:rFonts w:ascii="Objective" w:hAnsi="Objective" w:cs="Verdana"/>
          <w:bCs/>
          <w:color w:val="3F526F"/>
          <w:lang w:val="en-US"/>
        </w:rPr>
        <w:tab/>
      </w:r>
      <w:r w:rsidRPr="00BD5F00">
        <w:rPr>
          <w:rFonts w:ascii="Objective" w:hAnsi="Objective" w:cs="Verdana"/>
          <w:b/>
          <w:color w:val="3F526F"/>
          <w:lang w:val="en-US"/>
        </w:rPr>
        <w:t>€</w:t>
      </w:r>
      <w:r w:rsidR="00BD5F00" w:rsidRPr="00BD5F00">
        <w:rPr>
          <w:rFonts w:ascii="Objective" w:hAnsi="Objective" w:cs="Verdana"/>
          <w:b/>
          <w:color w:val="3F526F"/>
          <w:lang w:val="en-US"/>
        </w:rPr>
        <w:tab/>
      </w:r>
      <w:r w:rsidRPr="00BD5F00">
        <w:rPr>
          <w:rFonts w:ascii="Objective" w:hAnsi="Objective" w:cs="Verdana"/>
          <w:b/>
          <w:color w:val="3F526F"/>
          <w:lang w:val="en-US"/>
        </w:rPr>
        <w:t>8.</w:t>
      </w:r>
      <w:r w:rsidR="00E57180">
        <w:rPr>
          <w:rFonts w:ascii="Objective" w:hAnsi="Objective" w:cs="Verdana"/>
          <w:b/>
          <w:color w:val="3F526F"/>
          <w:lang w:val="en-US"/>
        </w:rPr>
        <w:t>56</w:t>
      </w:r>
      <w:r w:rsidRPr="00BD5F00">
        <w:rPr>
          <w:rFonts w:ascii="Objective" w:hAnsi="Objective" w:cs="Verdana"/>
          <w:b/>
          <w:color w:val="3F526F"/>
          <w:lang w:val="en-US"/>
        </w:rPr>
        <w:t>0</w:t>
      </w:r>
      <w:r w:rsidR="00BD5F00" w:rsidRPr="00BD5F00">
        <w:rPr>
          <w:rFonts w:ascii="Objective" w:hAnsi="Objective" w:cs="Verdana"/>
          <w:b/>
          <w:color w:val="3F526F"/>
          <w:lang w:val="en-US"/>
        </w:rPr>
        <w:t>,-</w:t>
      </w:r>
    </w:p>
    <w:p w14:paraId="771CBBAF" w14:textId="2AAE34CE" w:rsidR="00544219" w:rsidRPr="00BD5F00"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Cabin Comfort Pack</w:t>
      </w:r>
      <w:r w:rsidR="00BD5F00">
        <w:rPr>
          <w:rFonts w:ascii="Objective" w:hAnsi="Objective" w:cs="Verdana"/>
          <w:bCs/>
          <w:color w:val="3F526F"/>
          <w:lang w:val="en-US"/>
        </w:rPr>
        <w:t>*</w:t>
      </w:r>
      <w:r w:rsidRPr="00C61067">
        <w:rPr>
          <w:rFonts w:ascii="Objective" w:hAnsi="Objective" w:cs="Verdana"/>
          <w:bCs/>
          <w:color w:val="3F526F"/>
          <w:lang w:val="en-US"/>
        </w:rPr>
        <w:tab/>
      </w:r>
      <w:r w:rsidRPr="00BD5F00">
        <w:rPr>
          <w:rFonts w:ascii="Objective" w:hAnsi="Objective" w:cs="Verdana"/>
          <w:b/>
          <w:color w:val="3F526F"/>
          <w:lang w:val="en-US"/>
        </w:rPr>
        <w:t>€</w:t>
      </w:r>
      <w:r w:rsidR="00BD5F00" w:rsidRPr="00BD5F00">
        <w:rPr>
          <w:rFonts w:ascii="Objective" w:hAnsi="Objective" w:cs="Verdana"/>
          <w:b/>
          <w:color w:val="3F526F"/>
          <w:lang w:val="en-US"/>
        </w:rPr>
        <w:tab/>
      </w:r>
      <w:r w:rsidRPr="00BD5F00">
        <w:rPr>
          <w:rFonts w:ascii="Objective" w:hAnsi="Objective" w:cs="Verdana"/>
          <w:b/>
          <w:color w:val="3F526F"/>
          <w:lang w:val="en-US"/>
        </w:rPr>
        <w:t>8</w:t>
      </w:r>
      <w:r w:rsidR="00E57180">
        <w:rPr>
          <w:rFonts w:ascii="Objective" w:hAnsi="Objective" w:cs="Verdana"/>
          <w:b/>
          <w:color w:val="3F526F"/>
          <w:lang w:val="en-US"/>
        </w:rPr>
        <w:t>6</w:t>
      </w:r>
      <w:r w:rsidRPr="00BD5F00">
        <w:rPr>
          <w:rFonts w:ascii="Objective" w:hAnsi="Objective" w:cs="Verdana"/>
          <w:b/>
          <w:color w:val="3F526F"/>
          <w:lang w:val="en-US"/>
        </w:rPr>
        <w:t>0</w:t>
      </w:r>
      <w:r w:rsidR="00BD5F00" w:rsidRPr="00BD5F00">
        <w:rPr>
          <w:rFonts w:ascii="Objective" w:hAnsi="Objective" w:cs="Verdana"/>
          <w:b/>
          <w:color w:val="3F526F"/>
          <w:lang w:val="en-US"/>
        </w:rPr>
        <w:t>,-</w:t>
      </w:r>
    </w:p>
    <w:p w14:paraId="2AA890B0" w14:textId="77777777" w:rsidR="00C61067" w:rsidRPr="00C133A3" w:rsidRDefault="00C61067" w:rsidP="00C61067">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43BEB19A" w14:textId="6055C39B" w:rsidR="00BD5F00" w:rsidRPr="00BD5F00" w:rsidRDefault="00BD5F00" w:rsidP="00BD5F00">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Bimini with Enclosed Canvas (with Smart Edition)</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1.1</w:t>
      </w:r>
      <w:r w:rsidR="00E57180">
        <w:rPr>
          <w:rFonts w:ascii="Objective" w:hAnsi="Objective" w:cs="Verdana"/>
          <w:b/>
          <w:color w:val="3F526F"/>
          <w:lang w:val="en-US"/>
        </w:rPr>
        <w:t>7</w:t>
      </w:r>
      <w:r w:rsidRPr="00BD5F00">
        <w:rPr>
          <w:rFonts w:ascii="Objective" w:hAnsi="Objective" w:cs="Verdana"/>
          <w:b/>
          <w:color w:val="3F526F"/>
          <w:lang w:val="en-US"/>
        </w:rPr>
        <w:t>0,-</w:t>
      </w:r>
    </w:p>
    <w:p w14:paraId="05B043EE" w14:textId="6ECF5950" w:rsidR="00BD5F00" w:rsidRPr="00BD5F00" w:rsidRDefault="00BD5F00" w:rsidP="00BD5F00">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Bimini with Enclosed Canvas</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2.</w:t>
      </w:r>
      <w:r w:rsidR="00E57180">
        <w:rPr>
          <w:rFonts w:ascii="Objective" w:hAnsi="Objective" w:cs="Verdana"/>
          <w:b/>
          <w:color w:val="3F526F"/>
          <w:lang w:val="en-US"/>
        </w:rPr>
        <w:t>64</w:t>
      </w:r>
      <w:r w:rsidRPr="00BD5F00">
        <w:rPr>
          <w:rFonts w:ascii="Objective" w:hAnsi="Objective" w:cs="Verdana"/>
          <w:b/>
          <w:color w:val="3F526F"/>
          <w:lang w:val="en-US"/>
        </w:rPr>
        <w:t>0,-</w:t>
      </w:r>
    </w:p>
    <w:p w14:paraId="562AB2EA" w14:textId="5CD202CF" w:rsidR="00BD5F00" w:rsidRPr="00BD5F00" w:rsidRDefault="00BD5F00" w:rsidP="00BD5F00">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Transport Cover</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2.</w:t>
      </w:r>
      <w:r w:rsidR="00E57180">
        <w:rPr>
          <w:rFonts w:ascii="Objective" w:hAnsi="Objective" w:cs="Verdana"/>
          <w:b/>
          <w:color w:val="3F526F"/>
          <w:lang w:val="en-US"/>
        </w:rPr>
        <w:t>62</w:t>
      </w:r>
      <w:r w:rsidRPr="00BD5F00">
        <w:rPr>
          <w:rFonts w:ascii="Objective" w:hAnsi="Objective" w:cs="Verdana"/>
          <w:b/>
          <w:color w:val="3F526F"/>
          <w:lang w:val="en-US"/>
        </w:rPr>
        <w:t>0,-</w:t>
      </w:r>
    </w:p>
    <w:p w14:paraId="3F1E905A" w14:textId="68C6372C" w:rsidR="00BD5F00" w:rsidRPr="00BD5F00" w:rsidRDefault="00BD5F00" w:rsidP="00BD5F00">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Console &amp; Bolster Seats Cover</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5</w:t>
      </w:r>
      <w:r w:rsidR="00E57180">
        <w:rPr>
          <w:rFonts w:ascii="Objective" w:hAnsi="Objective" w:cs="Verdana"/>
          <w:b/>
          <w:color w:val="3F526F"/>
          <w:lang w:val="en-US"/>
        </w:rPr>
        <w:t>5</w:t>
      </w:r>
      <w:r w:rsidRPr="00BD5F00">
        <w:rPr>
          <w:rFonts w:ascii="Objective" w:hAnsi="Objective" w:cs="Verdana"/>
          <w:b/>
          <w:color w:val="3F526F"/>
          <w:lang w:val="en-US"/>
        </w:rPr>
        <w:t>0,-</w:t>
      </w:r>
    </w:p>
    <w:p w14:paraId="1294A244" w14:textId="79AB9063" w:rsidR="00BD5F00" w:rsidRPr="00BD5F00" w:rsidRDefault="00BD5F00" w:rsidP="00BD5F00">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C61067">
        <w:rPr>
          <w:rFonts w:ascii="Objective" w:hAnsi="Objective" w:cs="Verdana"/>
          <w:bCs/>
          <w:color w:val="3F526F"/>
          <w:lang w:val="en-US"/>
        </w:rPr>
        <w:t>Console &amp; Leaning Post Cover</w:t>
      </w:r>
      <w:r w:rsidRPr="00C61067">
        <w:rPr>
          <w:rFonts w:ascii="Objective" w:hAnsi="Objective" w:cs="Verdana"/>
          <w:bCs/>
          <w:color w:val="3F526F"/>
          <w:lang w:val="en-US"/>
        </w:rPr>
        <w:tab/>
      </w:r>
      <w:r w:rsidRPr="00BD5F00">
        <w:rPr>
          <w:rFonts w:ascii="Objective" w:hAnsi="Objective" w:cs="Verdana"/>
          <w:b/>
          <w:color w:val="3F526F"/>
          <w:lang w:val="en-US"/>
        </w:rPr>
        <w:t>€</w:t>
      </w:r>
      <w:r w:rsidRPr="00BD5F00">
        <w:rPr>
          <w:rFonts w:ascii="Objective" w:hAnsi="Objective" w:cs="Verdana"/>
          <w:b/>
          <w:color w:val="3F526F"/>
          <w:lang w:val="en-US"/>
        </w:rPr>
        <w:tab/>
        <w:t>7</w:t>
      </w:r>
      <w:r w:rsidR="00E57180">
        <w:rPr>
          <w:rFonts w:ascii="Objective" w:hAnsi="Objective" w:cs="Verdana"/>
          <w:b/>
          <w:color w:val="3F526F"/>
          <w:lang w:val="en-US"/>
        </w:rPr>
        <w:t>9</w:t>
      </w:r>
      <w:r w:rsidRPr="00BD5F00">
        <w:rPr>
          <w:rFonts w:ascii="Objective" w:hAnsi="Objective" w:cs="Verdana"/>
          <w:b/>
          <w:color w:val="3F526F"/>
          <w:lang w:val="en-US"/>
        </w:rPr>
        <w:t>0,-</w:t>
      </w:r>
    </w:p>
    <w:p w14:paraId="3C63EE2B" w14:textId="2B44C805" w:rsidR="002F2A5E" w:rsidRPr="00A613E8" w:rsidRDefault="002F2A5E" w:rsidP="00DF2DC5">
      <w:pPr>
        <w:autoSpaceDE w:val="0"/>
        <w:autoSpaceDN w:val="0"/>
        <w:adjustRightInd w:val="0"/>
        <w:spacing w:after="0" w:line="240" w:lineRule="auto"/>
        <w:rPr>
          <w:rFonts w:ascii="Objective" w:hAnsi="Objective" w:cs="Verdana"/>
          <w:b/>
          <w:color w:val="3F526F"/>
          <w:lang w:val="en-US"/>
        </w:rPr>
      </w:pPr>
    </w:p>
    <w:p w14:paraId="0CBF21E3" w14:textId="2D3A9B20" w:rsidR="00996BB3" w:rsidRDefault="00996BB3" w:rsidP="00DF2DC5">
      <w:pPr>
        <w:autoSpaceDE w:val="0"/>
        <w:autoSpaceDN w:val="0"/>
        <w:adjustRightInd w:val="0"/>
        <w:spacing w:after="0" w:line="240" w:lineRule="auto"/>
        <w:rPr>
          <w:rFonts w:ascii="Objective" w:hAnsi="Objective" w:cs="Verdana"/>
          <w:bCs/>
          <w:color w:val="3F526F"/>
          <w:lang w:val="en-US"/>
        </w:rPr>
      </w:pPr>
    </w:p>
    <w:p w14:paraId="3C5DD478" w14:textId="5CA375C8" w:rsidR="00BD5F00" w:rsidRDefault="00BD5F00" w:rsidP="00BD5F00">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Pr="00C61067">
        <w:rPr>
          <w:rFonts w:ascii="Objective" w:hAnsi="Objective" w:cs="Verdana"/>
          <w:bCs/>
          <w:color w:val="3F526F"/>
          <w:lang w:val="en-US"/>
        </w:rPr>
        <w:t>Curtains, Cabin Table, Berth Cushions/Filler, Interior Side Bolster</w:t>
      </w:r>
    </w:p>
    <w:p w14:paraId="05EA5CDD" w14:textId="77777777" w:rsidR="00BD5F00" w:rsidRPr="00996BB3" w:rsidRDefault="00BD5F00" w:rsidP="00BD5F00">
      <w:pPr>
        <w:autoSpaceDE w:val="0"/>
        <w:autoSpaceDN w:val="0"/>
        <w:adjustRightInd w:val="0"/>
        <w:spacing w:after="0" w:line="240" w:lineRule="auto"/>
        <w:ind w:left="709" w:hanging="709"/>
        <w:rPr>
          <w:rFonts w:ascii="Objective" w:hAnsi="Objective" w:cs="Verdana"/>
          <w:bCs/>
          <w:color w:val="3F526F"/>
          <w:lang w:val="en-US"/>
        </w:rPr>
      </w:pPr>
    </w:p>
    <w:p w14:paraId="1EFDE1E1" w14:textId="708772B2" w:rsidR="009738EE"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C61067" w:rsidRPr="00C61067">
        <w:rPr>
          <w:rFonts w:ascii="Objective" w:hAnsi="Objective" w:cs="Verdana"/>
          <w:bCs/>
          <w:color w:val="3F526F"/>
          <w:lang w:val="en-US"/>
        </w:rPr>
        <w:t xml:space="preserve">Bimini, Stereo Fusion With 4 Speakers, Port Flip Seat, Real Teak Cockpit Table, Bow Electrical Windlass, </w:t>
      </w:r>
      <w:proofErr w:type="spellStart"/>
      <w:r w:rsidR="00C61067" w:rsidRPr="00C61067">
        <w:rPr>
          <w:rFonts w:ascii="Objective" w:hAnsi="Objective" w:cs="Verdana"/>
          <w:bCs/>
          <w:color w:val="3F526F"/>
          <w:lang w:val="en-US"/>
        </w:rPr>
        <w:t>Motorwell</w:t>
      </w:r>
      <w:proofErr w:type="spellEnd"/>
      <w:r w:rsidR="00C61067" w:rsidRPr="00C61067">
        <w:rPr>
          <w:rFonts w:ascii="Objective" w:hAnsi="Objective" w:cs="Verdana"/>
          <w:bCs/>
          <w:color w:val="3F526F"/>
          <w:lang w:val="en-US"/>
        </w:rPr>
        <w:t xml:space="preserve"> Bridge, Curtains, Cabin Table, Berth Cushions/Filler, Mooring Kit, Interior Side Bolster</w:t>
      </w:r>
    </w:p>
    <w:p w14:paraId="17480842" w14:textId="77777777" w:rsidR="00BD5F00" w:rsidRDefault="00BD5F00" w:rsidP="00996BB3">
      <w:pPr>
        <w:autoSpaceDE w:val="0"/>
        <w:autoSpaceDN w:val="0"/>
        <w:adjustRightInd w:val="0"/>
        <w:spacing w:after="0" w:line="240" w:lineRule="auto"/>
        <w:ind w:left="709" w:hanging="709"/>
        <w:rPr>
          <w:rFonts w:ascii="Objective" w:hAnsi="Objective" w:cs="Verdana"/>
          <w:bCs/>
          <w:color w:val="3F526F"/>
          <w:lang w:val="en-US"/>
        </w:rPr>
      </w:pPr>
    </w:p>
    <w:p w14:paraId="3E889D07" w14:textId="3E0A6A95" w:rsidR="00BD5F00" w:rsidRPr="00996BB3" w:rsidRDefault="00BD5F00"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Pr="00C61067">
        <w:rPr>
          <w:rFonts w:ascii="Objective" w:hAnsi="Objective" w:cs="Verdana"/>
          <w:bCs/>
          <w:color w:val="3F526F"/>
          <w:lang w:val="en-US"/>
        </w:rPr>
        <w:t xml:space="preserve">Sink With Tap, Stove </w:t>
      </w:r>
      <w:proofErr w:type="spellStart"/>
      <w:r w:rsidRPr="00C61067">
        <w:rPr>
          <w:rFonts w:ascii="Objective" w:hAnsi="Objective" w:cs="Verdana"/>
          <w:bCs/>
          <w:color w:val="3F526F"/>
          <w:lang w:val="en-US"/>
        </w:rPr>
        <w:t>Lpg</w:t>
      </w:r>
      <w:proofErr w:type="spellEnd"/>
      <w:r w:rsidRPr="00C61067">
        <w:rPr>
          <w:rFonts w:ascii="Objective" w:hAnsi="Objective" w:cs="Verdana"/>
          <w:bCs/>
          <w:color w:val="3F526F"/>
          <w:lang w:val="en-US"/>
        </w:rPr>
        <w:t>, Refrigerator, Cockpit Shower</w:t>
      </w:r>
    </w:p>
    <w:sectPr w:rsidR="00BD5F00"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altName w:val="Calibri"/>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Header"/>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Header"/>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E5B8E"/>
    <w:rsid w:val="000F6FF7"/>
    <w:rsid w:val="00107ABE"/>
    <w:rsid w:val="001246A1"/>
    <w:rsid w:val="00142236"/>
    <w:rsid w:val="00147C25"/>
    <w:rsid w:val="00154FA9"/>
    <w:rsid w:val="001807CD"/>
    <w:rsid w:val="001B3898"/>
    <w:rsid w:val="001C6369"/>
    <w:rsid w:val="001D0047"/>
    <w:rsid w:val="001E45B4"/>
    <w:rsid w:val="001E6432"/>
    <w:rsid w:val="001E7825"/>
    <w:rsid w:val="00213480"/>
    <w:rsid w:val="00220118"/>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E29"/>
    <w:rsid w:val="002C0A06"/>
    <w:rsid w:val="002D1502"/>
    <w:rsid w:val="002D2396"/>
    <w:rsid w:val="002D2CB5"/>
    <w:rsid w:val="002D6ECE"/>
    <w:rsid w:val="002F2A5E"/>
    <w:rsid w:val="003022D3"/>
    <w:rsid w:val="0031228C"/>
    <w:rsid w:val="00317D81"/>
    <w:rsid w:val="0033350D"/>
    <w:rsid w:val="00357595"/>
    <w:rsid w:val="00376291"/>
    <w:rsid w:val="00376B88"/>
    <w:rsid w:val="00390FA6"/>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56ECB"/>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824BB7"/>
    <w:rsid w:val="00844A25"/>
    <w:rsid w:val="00853B71"/>
    <w:rsid w:val="00853B88"/>
    <w:rsid w:val="0087086C"/>
    <w:rsid w:val="00886307"/>
    <w:rsid w:val="008973DD"/>
    <w:rsid w:val="008B268B"/>
    <w:rsid w:val="008B7ADF"/>
    <w:rsid w:val="008C60C1"/>
    <w:rsid w:val="008D5326"/>
    <w:rsid w:val="008F2D15"/>
    <w:rsid w:val="009025A8"/>
    <w:rsid w:val="00904B24"/>
    <w:rsid w:val="009116F6"/>
    <w:rsid w:val="00920A98"/>
    <w:rsid w:val="00925ADD"/>
    <w:rsid w:val="009464CC"/>
    <w:rsid w:val="00954A69"/>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664D"/>
    <w:rsid w:val="00B010CC"/>
    <w:rsid w:val="00B03498"/>
    <w:rsid w:val="00B10975"/>
    <w:rsid w:val="00B15A19"/>
    <w:rsid w:val="00B23EB4"/>
    <w:rsid w:val="00B336AE"/>
    <w:rsid w:val="00B40D3E"/>
    <w:rsid w:val="00B419E8"/>
    <w:rsid w:val="00B4770D"/>
    <w:rsid w:val="00B53BAA"/>
    <w:rsid w:val="00B72DBC"/>
    <w:rsid w:val="00B73A8F"/>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F69"/>
    <w:rsid w:val="00D37B59"/>
    <w:rsid w:val="00D451B2"/>
    <w:rsid w:val="00D47F31"/>
    <w:rsid w:val="00D6073B"/>
    <w:rsid w:val="00D6113F"/>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57180"/>
    <w:rsid w:val="00E7015A"/>
    <w:rsid w:val="00E715AA"/>
    <w:rsid w:val="00E76B3B"/>
    <w:rsid w:val="00E87743"/>
    <w:rsid w:val="00E958D1"/>
    <w:rsid w:val="00EA2018"/>
    <w:rsid w:val="00EB1693"/>
    <w:rsid w:val="00EB2BDD"/>
    <w:rsid w:val="00EB3115"/>
    <w:rsid w:val="00EC413E"/>
    <w:rsid w:val="00EC64BB"/>
    <w:rsid w:val="00EF1507"/>
    <w:rsid w:val="00EF1E0E"/>
    <w:rsid w:val="00EF30FF"/>
    <w:rsid w:val="00F11203"/>
    <w:rsid w:val="00F177BE"/>
    <w:rsid w:val="00F411B9"/>
    <w:rsid w:val="00F53C31"/>
    <w:rsid w:val="00F57344"/>
    <w:rsid w:val="00F678BB"/>
    <w:rsid w:val="00F77A0B"/>
    <w:rsid w:val="00FA2086"/>
    <w:rsid w:val="00FA24DD"/>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0"/>
    <w:rPr>
      <w:rFonts w:ascii="Tahoma" w:hAnsi="Tahoma" w:cs="Tahoma"/>
      <w:sz w:val="16"/>
      <w:szCs w:val="16"/>
    </w:rPr>
  </w:style>
  <w:style w:type="paragraph" w:styleId="Header">
    <w:name w:val="header"/>
    <w:basedOn w:val="Normal"/>
    <w:link w:val="HeaderChar"/>
    <w:uiPriority w:val="99"/>
    <w:unhideWhenUsed/>
    <w:rsid w:val="00B5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AA"/>
  </w:style>
  <w:style w:type="paragraph" w:styleId="Footer">
    <w:name w:val="footer"/>
    <w:basedOn w:val="Normal"/>
    <w:link w:val="FooterChar"/>
    <w:uiPriority w:val="99"/>
    <w:unhideWhenUsed/>
    <w:rsid w:val="00B5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AA"/>
  </w:style>
  <w:style w:type="paragraph" w:styleId="ListParagraph">
    <w:name w:val="List Paragraph"/>
    <w:basedOn w:val="Normal"/>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E278E"/>
    <w:pPr>
      <w:spacing w:after="0" w:line="240" w:lineRule="auto"/>
    </w:pPr>
  </w:style>
  <w:style w:type="character" w:styleId="Hyperlink">
    <w:name w:val="Hyperlink"/>
    <w:basedOn w:val="DefaultParagraphFont"/>
    <w:uiPriority w:val="99"/>
    <w:unhideWhenUsed/>
    <w:rsid w:val="00EF30FF"/>
    <w:rPr>
      <w:color w:val="0000FF" w:themeColor="hyperlink"/>
      <w:u w:val="single"/>
    </w:rPr>
  </w:style>
  <w:style w:type="character" w:styleId="UnresolvedMention">
    <w:name w:val="Unresolved Mention"/>
    <w:basedOn w:val="DefaultParagraphFont"/>
    <w:uiPriority w:val="99"/>
    <w:semiHidden/>
    <w:unhideWhenUsed/>
    <w:rsid w:val="00EF30FF"/>
    <w:rPr>
      <w:color w:val="605E5C"/>
      <w:shd w:val="clear" w:color="auto" w:fill="E1DFDD"/>
    </w:rPr>
  </w:style>
  <w:style w:type="table" w:styleId="TableGrid">
    <w:name w:val="Table Grid"/>
    <w:basedOn w:val="TableNorma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A12B-1042-43A6-AD47-28094C8AD7D9}">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9F47D11A-ECB5-4A25-B09E-7E1A2EB482C9}">
  <ds:schemaRefs>
    <ds:schemaRef ds:uri="http://schemas.microsoft.com/sharepoint/v3/contenttype/forms"/>
  </ds:schemaRefs>
</ds:datastoreItem>
</file>

<file path=customXml/itemProps3.xml><?xml version="1.0" encoding="utf-8"?>
<ds:datastoreItem xmlns:ds="http://schemas.openxmlformats.org/officeDocument/2006/customXml" ds:itemID="{21748647-1D34-4297-9431-05D149F7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2229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Jurre de Graaf | Holland Sport Boat Centre</cp:lastModifiedBy>
  <cp:revision>2</cp:revision>
  <cp:lastPrinted>2022-08-23T07:54:00Z</cp:lastPrinted>
  <dcterms:created xsi:type="dcterms:W3CDTF">2024-02-26T15:47:00Z</dcterms:created>
  <dcterms:modified xsi:type="dcterms:W3CDTF">2024-02-26T15:47:00Z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